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BA" w:rsidRPr="00181C41" w:rsidRDefault="00905274" w:rsidP="00905274">
      <w:pPr>
        <w:jc w:val="center"/>
        <w:rPr>
          <w:rFonts w:asciiTheme="minorEastAsia" w:hAnsiTheme="minorEastAsia"/>
          <w:b/>
          <w:sz w:val="36"/>
          <w:szCs w:val="24"/>
        </w:rPr>
      </w:pPr>
      <w:r w:rsidRPr="00181C41">
        <w:rPr>
          <w:rFonts w:asciiTheme="minorEastAsia" w:hAnsiTheme="minorEastAsia" w:hint="eastAsia"/>
          <w:b/>
          <w:sz w:val="36"/>
          <w:szCs w:val="24"/>
        </w:rPr>
        <w:t>汕头市潮阳平北慈善基金会</w:t>
      </w:r>
    </w:p>
    <w:p w:rsidR="00905274" w:rsidRPr="00181C41" w:rsidRDefault="00905274" w:rsidP="00905274">
      <w:pPr>
        <w:jc w:val="center"/>
        <w:rPr>
          <w:rFonts w:asciiTheme="minorEastAsia" w:hAnsiTheme="minorEastAsia"/>
          <w:b/>
          <w:sz w:val="36"/>
          <w:szCs w:val="24"/>
        </w:rPr>
      </w:pPr>
      <w:r w:rsidRPr="00181C41">
        <w:rPr>
          <w:rFonts w:asciiTheme="minorEastAsia" w:hAnsiTheme="minorEastAsia" w:hint="eastAsia"/>
          <w:b/>
          <w:sz w:val="36"/>
          <w:szCs w:val="24"/>
        </w:rPr>
        <w:t>2023年度财务工作报告</w:t>
      </w:r>
    </w:p>
    <w:p w:rsidR="00905274" w:rsidRPr="00905274" w:rsidRDefault="00905274">
      <w:pPr>
        <w:rPr>
          <w:rFonts w:asciiTheme="minorEastAsia" w:hAnsiTheme="minorEastAsia"/>
          <w:sz w:val="24"/>
          <w:szCs w:val="24"/>
        </w:rPr>
      </w:pPr>
    </w:p>
    <w:p w:rsidR="00905274" w:rsidRPr="00905274" w:rsidRDefault="00905274" w:rsidP="00985B6F">
      <w:pPr>
        <w:widowControl/>
        <w:spacing w:line="360" w:lineRule="auto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hint="eastAsia"/>
          <w:sz w:val="24"/>
          <w:szCs w:val="24"/>
        </w:rPr>
        <w:t>尊敬的各位领导</w:t>
      </w: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、各位乡贤、各位嘉宾：</w:t>
      </w:r>
    </w:p>
    <w:p w:rsidR="00905274" w:rsidRPr="00905274" w:rsidRDefault="00905274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大家好！现就汕头市潮阳平北慈善基金会2023年财务工作情况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提交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大会</w:t>
      </w: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审议。</w:t>
      </w:r>
    </w:p>
    <w:p w:rsidR="00905274" w:rsidRPr="00905274" w:rsidRDefault="00905274" w:rsidP="00985B6F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一、2023年度基金会的</w:t>
      </w:r>
      <w:r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资金</w:t>
      </w:r>
      <w:r w:rsidRPr="00905274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收入共为人民币</w:t>
      </w:r>
      <w:r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547.360603</w:t>
      </w:r>
      <w:r w:rsidRPr="00905274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万元，其中：</w:t>
      </w:r>
    </w:p>
    <w:p w:rsidR="00905274" w:rsidRPr="005B56EC" w:rsidRDefault="00905274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  <w:u w:val="single"/>
        </w:rPr>
      </w:pP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1、捐赠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总</w:t>
      </w: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收入人民币511万元，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其中</w:t>
      </w: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：</w:t>
      </w:r>
    </w:p>
    <w:p w:rsidR="00905274" w:rsidRPr="00905274" w:rsidRDefault="00905274" w:rsidP="00985B6F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郑继坤荣誉会长春节慰问平北社区贫困家庭捐赠收入20万元；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福廷苑慈善项目建设捐赠收入411万元；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郑继坤、郑立平、黄振良三位会长分别捐赠第一届潮阳练江龙舟赛文化传承收入6万元、6万元、8万元；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黄振良会长捐赠后溪英歌舞非物质文化遗产保护收入10万元；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郑立平荣誉会长捐赠棉北街道平北社区长者食堂收入30万元；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陈建伟先生捐赠平北社区大学生奖学助学专项收入10万元</w:t>
      </w:r>
      <w:r w:rsidR="00DE23A3">
        <w:rPr>
          <w:rFonts w:asciiTheme="minorEastAsia" w:hAnsiTheme="minorEastAsia" w:cs="宋体" w:hint="eastAsia"/>
          <w:bCs/>
          <w:kern w:val="36"/>
          <w:sz w:val="24"/>
          <w:szCs w:val="24"/>
        </w:rPr>
        <w:t>；</w:t>
      </w:r>
    </w:p>
    <w:p w:rsidR="00905274" w:rsidRPr="00905274" w:rsidRDefault="00905274" w:rsidP="00985B6F">
      <w:pPr>
        <w:pStyle w:val="a3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健生塑胶有限公司原认捐款收入10万元。</w:t>
      </w:r>
    </w:p>
    <w:p w:rsidR="00905274" w:rsidRPr="005B56EC" w:rsidRDefault="00905274" w:rsidP="00985B6F">
      <w:pPr>
        <w:widowControl/>
        <w:spacing w:line="360" w:lineRule="auto"/>
        <w:ind w:left="560"/>
        <w:jc w:val="left"/>
        <w:rPr>
          <w:rFonts w:asciiTheme="minorEastAsia" w:hAnsiTheme="minorEastAsia" w:cs="宋体"/>
          <w:bCs/>
          <w:kern w:val="36"/>
          <w:sz w:val="24"/>
          <w:szCs w:val="24"/>
          <w:u w:val="single"/>
        </w:rPr>
      </w:pP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2、其他收入人民币363606.03元，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其中</w:t>
      </w: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：</w:t>
      </w:r>
    </w:p>
    <w:p w:rsidR="00905274" w:rsidRPr="00905274" w:rsidRDefault="00905274" w:rsidP="00985B6F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银行保本投资理财收益227509.71元；</w:t>
      </w:r>
    </w:p>
    <w:p w:rsidR="00905274" w:rsidRPr="00905274" w:rsidRDefault="00905274" w:rsidP="00985B6F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存款利息收入（含协定存款）136096.19元；</w:t>
      </w:r>
    </w:p>
    <w:p w:rsidR="00905274" w:rsidRDefault="00905274" w:rsidP="00985B6F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其他收入0.13元。</w:t>
      </w:r>
    </w:p>
    <w:p w:rsidR="00905274" w:rsidRDefault="00905274" w:rsidP="00985B6F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二</w:t>
      </w:r>
      <w:r w:rsidRPr="00905274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、2023年度</w:t>
      </w:r>
      <w:r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支出合计</w:t>
      </w:r>
      <w:r w:rsidRPr="00905274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为人民币</w:t>
      </w:r>
      <w:r w:rsidR="008E78A6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200.13</w:t>
      </w:r>
      <w:r w:rsidRPr="00905274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万元，其中：</w:t>
      </w:r>
    </w:p>
    <w:p w:rsidR="00905274" w:rsidRPr="005B56EC" w:rsidRDefault="00905274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  <w:u w:val="single"/>
        </w:rPr>
      </w:pP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1、捐赠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总</w:t>
      </w: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支出人民币177.16155万元，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其中</w:t>
      </w:r>
      <w:r w:rsidRPr="005B56EC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：</w:t>
      </w:r>
    </w:p>
    <w:p w:rsidR="00905274" w:rsidRPr="00905274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春节慰问平北社区贫困家庭（100户*2000元）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支出20万元；</w:t>
      </w:r>
    </w:p>
    <w:p w:rsidR="00905274" w:rsidRPr="00905274" w:rsidRDefault="005B56EC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“</w:t>
      </w: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帮扶济困，助力乡村振兴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”</w:t>
      </w:r>
      <w:r w:rsidR="00905274"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资助</w:t>
      </w: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贫困</w:t>
      </w:r>
      <w:r w:rsidR="00905274"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户</w:t>
      </w: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96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户</w:t>
      </w:r>
      <w:r w:rsidR="00905274"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（400元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/月）支出46.08万元；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助医（56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户</w:t>
      </w:r>
      <w:r w:rsidR="005B56EC">
        <w:rPr>
          <w:rFonts w:asciiTheme="minorEastAsia" w:hAnsiTheme="minorEastAsia" w:cs="宋体"/>
          <w:bCs/>
          <w:kern w:val="36"/>
          <w:sz w:val="24"/>
          <w:szCs w:val="24"/>
        </w:rPr>
        <w:t>）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支出59.94万元；</w:t>
      </w:r>
    </w:p>
    <w:p w:rsidR="00905274" w:rsidRPr="005B56EC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奖学（47人）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支出7.36万元；</w:t>
      </w:r>
    </w:p>
    <w:p w:rsidR="00905274" w:rsidRPr="005B56EC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助学（4人）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支出0.8万元；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贫困户因病去世处理后事（15户）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支出4.15万元；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平北社区教育基金（提升平北小学教育基础设施）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支出6.836万元；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第一届潮阳练江龙舟赛文化传承捐赠支出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20万元；</w:t>
      </w:r>
    </w:p>
    <w:p w:rsidR="00905274" w:rsidRPr="00905274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lastRenderedPageBreak/>
        <w:t>后溪英歌舞非物质文化遗产保护捐赠支出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10万元；</w:t>
      </w:r>
    </w:p>
    <w:p w:rsidR="00A53E67" w:rsidRPr="00985B6F" w:rsidRDefault="00905274" w:rsidP="00985B6F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 w:rsidRPr="00905274">
        <w:rPr>
          <w:rFonts w:asciiTheme="minorEastAsia" w:hAnsiTheme="minorEastAsia" w:cs="宋体" w:hint="eastAsia"/>
          <w:bCs/>
          <w:kern w:val="36"/>
          <w:sz w:val="24"/>
          <w:szCs w:val="24"/>
        </w:rPr>
        <w:t>棉北街道平北社区长者食堂捐赠支出</w:t>
      </w:r>
      <w:r w:rsidR="00DE23A3">
        <w:rPr>
          <w:rFonts w:asciiTheme="minorEastAsia" w:hAnsiTheme="minorEastAsia" w:cs="宋体" w:hint="eastAsia"/>
          <w:bCs/>
          <w:kern w:val="36"/>
          <w:sz w:val="24"/>
          <w:szCs w:val="24"/>
        </w:rPr>
        <w:t>1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9955</w:t>
      </w:r>
      <w:r w:rsidR="00DE23A3">
        <w:rPr>
          <w:rFonts w:asciiTheme="minorEastAsia" w:hAnsiTheme="minorEastAsia" w:cs="宋体" w:hint="eastAsia"/>
          <w:bCs/>
          <w:kern w:val="36"/>
          <w:sz w:val="24"/>
          <w:szCs w:val="24"/>
        </w:rPr>
        <w:t>.</w:t>
      </w:r>
      <w:r w:rsidR="005B56EC">
        <w:rPr>
          <w:rFonts w:asciiTheme="minorEastAsia" w:hAnsiTheme="minorEastAsia" w:cs="宋体" w:hint="eastAsia"/>
          <w:bCs/>
          <w:kern w:val="36"/>
          <w:sz w:val="24"/>
          <w:szCs w:val="24"/>
        </w:rPr>
        <w:t>5元。</w:t>
      </w:r>
    </w:p>
    <w:p w:rsidR="005B56EC" w:rsidRPr="00C50A9D" w:rsidRDefault="005B56EC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  <w:u w:val="single"/>
        </w:rPr>
      </w:pPr>
      <w:r w:rsidRPr="00C50A9D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2、管理费用支出</w:t>
      </w:r>
      <w:r w:rsidR="00F023E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156925.94</w:t>
      </w:r>
      <w:r w:rsidRPr="00C50A9D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元，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其中</w:t>
      </w:r>
      <w:r w:rsidRPr="00C50A9D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：</w:t>
      </w:r>
    </w:p>
    <w:p w:rsidR="005B56EC" w:rsidRDefault="005B56EC" w:rsidP="00985B6F">
      <w:pPr>
        <w:pStyle w:val="a3"/>
        <w:widowControl/>
        <w:numPr>
          <w:ilvl w:val="1"/>
          <w:numId w:val="5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办公费用支出</w:t>
      </w:r>
      <w:r w:rsidR="00A53E67">
        <w:rPr>
          <w:rFonts w:asciiTheme="minorEastAsia" w:hAnsiTheme="minorEastAsia" w:cs="宋体" w:hint="eastAsia"/>
          <w:bCs/>
          <w:kern w:val="36"/>
          <w:sz w:val="24"/>
          <w:szCs w:val="24"/>
        </w:rPr>
        <w:t>15</w:t>
      </w:r>
      <w:r w:rsidR="00F023E3">
        <w:rPr>
          <w:rFonts w:asciiTheme="minorEastAsia" w:hAnsiTheme="minorEastAsia" w:cs="宋体" w:hint="eastAsia"/>
          <w:bCs/>
          <w:kern w:val="36"/>
          <w:sz w:val="24"/>
          <w:szCs w:val="24"/>
        </w:rPr>
        <w:t>.579734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万元（包含人员工资、社保及医疗保险、住房公积金、办公费、固话费等）；</w:t>
      </w:r>
    </w:p>
    <w:p w:rsidR="005B56EC" w:rsidRDefault="005B56EC" w:rsidP="00985B6F">
      <w:pPr>
        <w:pStyle w:val="a3"/>
        <w:widowControl/>
        <w:numPr>
          <w:ilvl w:val="1"/>
          <w:numId w:val="5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基金会办公</w:t>
      </w:r>
      <w:r w:rsidR="00A53E67">
        <w:rPr>
          <w:rFonts w:asciiTheme="minorEastAsia" w:hAnsiTheme="minorEastAsia" w:cs="宋体" w:hint="eastAsia"/>
          <w:bCs/>
          <w:kern w:val="36"/>
          <w:sz w:val="24"/>
          <w:szCs w:val="24"/>
        </w:rPr>
        <w:t>空调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设备年折旧费</w:t>
      </w:r>
      <w:r w:rsidR="00A53E67">
        <w:rPr>
          <w:rFonts w:asciiTheme="minorEastAsia" w:hAnsiTheme="minorEastAsia" w:cs="宋体" w:hint="eastAsia"/>
          <w:bCs/>
          <w:kern w:val="36"/>
          <w:sz w:val="24"/>
          <w:szCs w:val="24"/>
        </w:rPr>
        <w:t>1128.6</w:t>
      </w:r>
      <w:r w:rsidR="003C244C">
        <w:rPr>
          <w:rFonts w:asciiTheme="minorEastAsia" w:hAnsiTheme="minorEastAsia" w:cs="宋体" w:hint="eastAsia"/>
          <w:bCs/>
          <w:kern w:val="36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元。</w:t>
      </w:r>
    </w:p>
    <w:p w:rsidR="005B56EC" w:rsidRPr="00C50A9D" w:rsidRDefault="005B56EC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  <w:u w:val="single"/>
        </w:rPr>
      </w:pPr>
      <w:r w:rsidRPr="00C50A9D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3、其他费用支出及折旧费提留</w:t>
      </w:r>
      <w:r w:rsidR="00F023E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71585.66</w:t>
      </w:r>
      <w:r w:rsidRPr="00C50A9D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元，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其中</w:t>
      </w:r>
      <w:r w:rsidRPr="00C50A9D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：</w:t>
      </w:r>
    </w:p>
    <w:p w:rsidR="005B56EC" w:rsidRDefault="005B56EC" w:rsidP="00985B6F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银行手续费</w:t>
      </w:r>
      <w:r w:rsidR="003C244C">
        <w:rPr>
          <w:rFonts w:asciiTheme="minorEastAsia" w:hAnsiTheme="minorEastAsia" w:cs="宋体" w:hint="eastAsia"/>
          <w:bCs/>
          <w:kern w:val="36"/>
          <w:sz w:val="24"/>
          <w:szCs w:val="24"/>
        </w:rPr>
        <w:t>1557.8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元；</w:t>
      </w:r>
    </w:p>
    <w:p w:rsidR="00F023E3" w:rsidRDefault="00F023E3" w:rsidP="00F023E3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“福廷苑”建设咨询服务费8000元；</w:t>
      </w:r>
    </w:p>
    <w:p w:rsidR="00F023E3" w:rsidRDefault="00F023E3" w:rsidP="00985B6F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“福廷苑”年土地摊销费49316.63元（土地款269万元，期限50年）；</w:t>
      </w:r>
    </w:p>
    <w:p w:rsidR="005B56EC" w:rsidRDefault="005B56EC" w:rsidP="00985B6F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“福廷苑”年土地使用税</w:t>
      </w:r>
      <w:r w:rsidR="00F023E3">
        <w:rPr>
          <w:rFonts w:asciiTheme="minorEastAsia" w:hAnsiTheme="minorEastAsia" w:cs="宋体" w:hint="eastAsia"/>
          <w:bCs/>
          <w:kern w:val="36"/>
          <w:sz w:val="24"/>
          <w:szCs w:val="24"/>
        </w:rPr>
        <w:t>1</w:t>
      </w:r>
      <w:r w:rsidR="003C244C">
        <w:rPr>
          <w:rFonts w:asciiTheme="minorEastAsia" w:hAnsiTheme="minorEastAsia" w:cs="宋体" w:hint="eastAsia"/>
          <w:bCs/>
          <w:kern w:val="36"/>
          <w:sz w:val="24"/>
          <w:szCs w:val="24"/>
        </w:rPr>
        <w:t>2711</w:t>
      </w:r>
      <w:r w:rsidR="00F023E3">
        <w:rPr>
          <w:rFonts w:asciiTheme="minorEastAsia" w:hAnsiTheme="minorEastAsia" w:cs="宋体" w:hint="eastAsia"/>
          <w:bCs/>
          <w:kern w:val="36"/>
          <w:sz w:val="24"/>
          <w:szCs w:val="24"/>
        </w:rPr>
        <w:t>.</w:t>
      </w:r>
      <w:r w:rsidR="003C244C">
        <w:rPr>
          <w:rFonts w:asciiTheme="minorEastAsia" w:hAnsiTheme="minorEastAsia" w:cs="宋体" w:hint="eastAsia"/>
          <w:bCs/>
          <w:kern w:val="36"/>
          <w:sz w:val="24"/>
          <w:szCs w:val="24"/>
        </w:rPr>
        <w:t>23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元；</w:t>
      </w:r>
    </w:p>
    <w:p w:rsidR="00C50A9D" w:rsidRPr="00DE23A3" w:rsidRDefault="00DE23A3" w:rsidP="00DE23A3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  <w:u w:val="single"/>
        </w:rPr>
      </w:pPr>
      <w:r w:rsidRPr="00DE23A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 xml:space="preserve">4、 </w:t>
      </w:r>
      <w:r w:rsidR="00C50A9D" w:rsidRPr="00DE23A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“福廷苑”在建工程费用</w:t>
      </w:r>
      <w:r w:rsidR="003C244C" w:rsidRPr="00DE23A3">
        <w:rPr>
          <w:rFonts w:asciiTheme="minorEastAsia" w:hAnsiTheme="minorEastAsia" w:cs="宋体"/>
          <w:bCs/>
          <w:kern w:val="36"/>
          <w:sz w:val="24"/>
          <w:szCs w:val="24"/>
          <w:u w:val="single"/>
        </w:rPr>
        <w:t>1380</w:t>
      </w:r>
      <w:r w:rsidR="003C244C" w:rsidRPr="00DE23A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.</w:t>
      </w:r>
      <w:r w:rsidR="003C244C" w:rsidRPr="00DE23A3">
        <w:rPr>
          <w:rFonts w:asciiTheme="minorEastAsia" w:hAnsiTheme="minorEastAsia" w:cs="宋体"/>
          <w:bCs/>
          <w:kern w:val="36"/>
          <w:sz w:val="24"/>
          <w:szCs w:val="24"/>
          <w:u w:val="single"/>
        </w:rPr>
        <w:t>717849</w:t>
      </w:r>
      <w:r w:rsidR="00C50A9D" w:rsidRPr="00DE23A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万元</w:t>
      </w:r>
      <w:r w:rsidR="00F023E3" w:rsidRPr="00DE23A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（含人防易地费165.0712万元）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，</w:t>
      </w:r>
      <w:r w:rsidR="00F023E3" w:rsidRPr="00DE23A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待验收后转为固定资产</w:t>
      </w:r>
      <w:r w:rsidR="00C50A9D" w:rsidRPr="00DE23A3">
        <w:rPr>
          <w:rFonts w:asciiTheme="minorEastAsia" w:hAnsiTheme="minorEastAsia" w:cs="宋体" w:hint="eastAsia"/>
          <w:bCs/>
          <w:kern w:val="36"/>
          <w:sz w:val="24"/>
          <w:szCs w:val="24"/>
          <w:u w:val="single"/>
        </w:rPr>
        <w:t>；</w:t>
      </w:r>
    </w:p>
    <w:p w:rsidR="00C50A9D" w:rsidRPr="00C50A9D" w:rsidRDefault="00C50A9D" w:rsidP="00985B6F">
      <w:pPr>
        <w:widowControl/>
        <w:spacing w:line="360" w:lineRule="auto"/>
        <w:ind w:firstLineChars="200" w:firstLine="482"/>
        <w:jc w:val="left"/>
        <w:rPr>
          <w:rFonts w:asciiTheme="minorEastAsia" w:hAnsiTheme="minorEastAsia" w:cs="宋体"/>
          <w:b/>
          <w:bCs/>
          <w:kern w:val="36"/>
          <w:sz w:val="24"/>
          <w:szCs w:val="24"/>
        </w:rPr>
      </w:pPr>
      <w:r w:rsidRPr="00C50A9D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三、截止2023年12月31日</w:t>
      </w:r>
      <w:r w:rsidR="00985B6F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，</w:t>
      </w:r>
      <w:r w:rsidR="00985B6F" w:rsidRPr="00C50A9D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基金会</w:t>
      </w:r>
      <w:r w:rsidRPr="00C50A9D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净资产余额</w:t>
      </w:r>
      <w:r w:rsidR="003C244C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2941.2</w:t>
      </w:r>
      <w:r w:rsidR="00F023E3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7</w:t>
      </w:r>
      <w:r w:rsidRPr="00C50A9D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万元，银行存款</w:t>
      </w:r>
      <w:r w:rsidR="00A53E67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826.738476</w:t>
      </w:r>
      <w:r w:rsidRPr="00C50A9D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万元，库存现金</w:t>
      </w:r>
      <w:r w:rsidR="00A53E67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19.2705</w:t>
      </w:r>
      <w:r w:rsidRPr="00C50A9D">
        <w:rPr>
          <w:rFonts w:asciiTheme="minorEastAsia" w:hAnsiTheme="minorEastAsia" w:cs="宋体" w:hint="eastAsia"/>
          <w:b/>
          <w:bCs/>
          <w:kern w:val="36"/>
          <w:sz w:val="24"/>
          <w:szCs w:val="24"/>
        </w:rPr>
        <w:t>万元。</w:t>
      </w:r>
    </w:p>
    <w:p w:rsidR="00905274" w:rsidRDefault="00783EFD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2023年，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在各级有关部门的大力支持下，</w:t>
      </w:r>
      <w:r w:rsidR="004965B9">
        <w:rPr>
          <w:rFonts w:asciiTheme="minorEastAsia" w:hAnsiTheme="minorEastAsia" w:cs="宋体" w:hint="eastAsia"/>
          <w:bCs/>
          <w:kern w:val="36"/>
          <w:sz w:val="24"/>
          <w:szCs w:val="24"/>
        </w:rPr>
        <w:t>在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</w:rPr>
        <w:t>基金会</w:t>
      </w:r>
      <w:r w:rsidR="004965B9">
        <w:rPr>
          <w:rFonts w:asciiTheme="minorEastAsia" w:hAnsiTheme="minorEastAsia" w:cs="宋体" w:hint="eastAsia"/>
          <w:bCs/>
          <w:kern w:val="36"/>
          <w:sz w:val="24"/>
          <w:szCs w:val="24"/>
        </w:rPr>
        <w:t>领导班子的正确领导下，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基金会财务收支和财务管理等工作均依法依规有序进行，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2023年慈善活动支出占上年度净资产的6.83%，管理费用占当年总支出的7.85%，符合基金会《章程》规定，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目前财务运转良好，2023年因福廷苑项目资金运作需要因此投资理财收益有所降低， 2024年我们争取早日完成福廷苑项目和进行出租，提高基金会资金效益，同时感谢各位乡贤的慷慨解囊使基金会2023年捐赠收入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比上年增加了12.81%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，但目前福廷苑资金还存在</w:t>
      </w:r>
      <w:r w:rsidR="004965B9">
        <w:rPr>
          <w:rFonts w:asciiTheme="minorEastAsia" w:hAnsiTheme="minorEastAsia" w:cs="宋体" w:hint="eastAsia"/>
          <w:bCs/>
          <w:kern w:val="36"/>
          <w:sz w:val="24"/>
          <w:szCs w:val="24"/>
        </w:rPr>
        <w:t>一定的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缺口，今年我们将不忘初心，开源节流，募集资金，</w:t>
      </w:r>
      <w:r w:rsidR="004965B9">
        <w:rPr>
          <w:rFonts w:asciiTheme="minorEastAsia" w:hAnsiTheme="minorEastAsia" w:cs="宋体" w:hint="eastAsia"/>
          <w:bCs/>
          <w:kern w:val="36"/>
          <w:sz w:val="24"/>
          <w:szCs w:val="24"/>
        </w:rPr>
        <w:t>确保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平北</w:t>
      </w:r>
      <w:r w:rsidR="00C61910">
        <w:rPr>
          <w:rFonts w:asciiTheme="minorEastAsia" w:hAnsiTheme="minorEastAsia" w:cs="宋体" w:hint="eastAsia"/>
          <w:bCs/>
          <w:kern w:val="36"/>
          <w:sz w:val="24"/>
          <w:szCs w:val="24"/>
        </w:rPr>
        <w:t>基金健康有序发展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，以上是基金会2023年</w:t>
      </w:r>
      <w:r w:rsidR="00BC2910">
        <w:rPr>
          <w:rFonts w:asciiTheme="minorEastAsia" w:hAnsiTheme="minorEastAsia" w:cs="宋体" w:hint="eastAsia"/>
          <w:bCs/>
          <w:kern w:val="36"/>
          <w:sz w:val="24"/>
          <w:szCs w:val="24"/>
        </w:rPr>
        <w:t>度</w:t>
      </w:r>
      <w:r w:rsidR="00985B6F">
        <w:rPr>
          <w:rFonts w:asciiTheme="minorEastAsia" w:hAnsiTheme="minorEastAsia" w:cs="宋体" w:hint="eastAsia"/>
          <w:bCs/>
          <w:kern w:val="36"/>
          <w:sz w:val="24"/>
          <w:szCs w:val="24"/>
        </w:rPr>
        <w:t>的财务工作报告，请大会审议。</w:t>
      </w:r>
    </w:p>
    <w:p w:rsidR="00985B6F" w:rsidRDefault="00985B6F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谢谢大家！</w:t>
      </w:r>
    </w:p>
    <w:p w:rsidR="00783EFD" w:rsidRDefault="00783EFD" w:rsidP="00985B6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36"/>
          <w:sz w:val="24"/>
          <w:szCs w:val="24"/>
        </w:rPr>
      </w:pPr>
    </w:p>
    <w:p w:rsidR="00985B6F" w:rsidRDefault="00985B6F" w:rsidP="00783EFD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汕头市潮阳平北慈善基金会</w:t>
      </w:r>
      <w:r w:rsidR="00783EFD">
        <w:rPr>
          <w:rFonts w:asciiTheme="minorEastAsia" w:hAnsiTheme="minorEastAsia" w:cs="宋体" w:hint="eastAsia"/>
          <w:bCs/>
          <w:kern w:val="36"/>
          <w:sz w:val="24"/>
          <w:szCs w:val="24"/>
        </w:rPr>
        <w:t>财务室</w:t>
      </w:r>
    </w:p>
    <w:p w:rsidR="00985B6F" w:rsidRPr="00985B6F" w:rsidRDefault="00985B6F" w:rsidP="00985B6F">
      <w:pPr>
        <w:widowControl/>
        <w:spacing w:line="360" w:lineRule="auto"/>
        <w:ind w:right="480" w:firstLineChars="200" w:firstLine="480"/>
        <w:jc w:val="right"/>
        <w:rPr>
          <w:rFonts w:asciiTheme="minorEastAsia" w:hAnsiTheme="minorEastAsia" w:cs="宋体"/>
          <w:bCs/>
          <w:kern w:val="36"/>
          <w:sz w:val="24"/>
          <w:szCs w:val="24"/>
        </w:rPr>
      </w:pP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2024年</w:t>
      </w:r>
      <w:r w:rsidR="00EC417E">
        <w:rPr>
          <w:rFonts w:asciiTheme="minorEastAsia" w:hAnsiTheme="minorEastAsia" w:cs="宋体" w:hint="eastAsia"/>
          <w:bCs/>
          <w:kern w:val="36"/>
          <w:sz w:val="24"/>
          <w:szCs w:val="24"/>
        </w:rPr>
        <w:t>1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月</w:t>
      </w:r>
      <w:r w:rsidR="00EC417E">
        <w:rPr>
          <w:rFonts w:asciiTheme="minorEastAsia" w:hAnsiTheme="minorEastAsia" w:cs="宋体" w:hint="eastAsia"/>
          <w:bCs/>
          <w:kern w:val="36"/>
          <w:sz w:val="24"/>
          <w:szCs w:val="24"/>
        </w:rPr>
        <w:t>5</w:t>
      </w:r>
      <w:r>
        <w:rPr>
          <w:rFonts w:asciiTheme="minorEastAsia" w:hAnsiTheme="minorEastAsia" w:cs="宋体" w:hint="eastAsia"/>
          <w:bCs/>
          <w:kern w:val="36"/>
          <w:sz w:val="24"/>
          <w:szCs w:val="24"/>
        </w:rPr>
        <w:t>日</w:t>
      </w:r>
    </w:p>
    <w:p w:rsidR="00783EFD" w:rsidRPr="00985B6F" w:rsidRDefault="00783EFD" w:rsidP="00783EF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783EFD" w:rsidRPr="00985B6F" w:rsidSect="00A53E67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2A3" w:rsidRDefault="006A32A3" w:rsidP="00985B6F">
      <w:r>
        <w:separator/>
      </w:r>
    </w:p>
  </w:endnote>
  <w:endnote w:type="continuationSeparator" w:id="0">
    <w:p w:rsidR="006A32A3" w:rsidRDefault="006A32A3" w:rsidP="00985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199484"/>
      <w:docPartObj>
        <w:docPartGallery w:val="Page Numbers (Bottom of Page)"/>
        <w:docPartUnique/>
      </w:docPartObj>
    </w:sdtPr>
    <w:sdtContent>
      <w:p w:rsidR="002F4C10" w:rsidRDefault="00C57C1C">
        <w:pPr>
          <w:pStyle w:val="a5"/>
          <w:jc w:val="center"/>
        </w:pPr>
        <w:fldSimple w:instr=" PAGE   \* MERGEFORMAT ">
          <w:r w:rsidR="00EC417E" w:rsidRPr="00EC417E">
            <w:rPr>
              <w:noProof/>
              <w:lang w:val="zh-CN"/>
            </w:rPr>
            <w:t>2</w:t>
          </w:r>
        </w:fldSimple>
      </w:p>
    </w:sdtContent>
  </w:sdt>
  <w:p w:rsidR="002F4C10" w:rsidRDefault="002F4C1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2A3" w:rsidRDefault="006A32A3" w:rsidP="00985B6F">
      <w:r>
        <w:separator/>
      </w:r>
    </w:p>
  </w:footnote>
  <w:footnote w:type="continuationSeparator" w:id="0">
    <w:p w:rsidR="006A32A3" w:rsidRDefault="006A32A3" w:rsidP="00985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9F5" w:rsidRDefault="004C69F5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附件</w:t>
    </w:r>
    <w:r>
      <w:rPr>
        <w:rFonts w:hint="eastAsia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555"/>
    <w:multiLevelType w:val="hybridMultilevel"/>
    <w:tmpl w:val="F6BC5540"/>
    <w:lvl w:ilvl="0" w:tplc="48B242FC">
      <w:start w:val="1"/>
      <w:numFmt w:val="decimal"/>
      <w:lvlText w:val="%1)"/>
      <w:lvlJc w:val="left"/>
      <w:pPr>
        <w:ind w:left="1740" w:hanging="420"/>
      </w:pPr>
      <w:rPr>
        <w:b w:val="0"/>
      </w:rPr>
    </w:lvl>
    <w:lvl w:ilvl="1" w:tplc="04090011">
      <w:start w:val="1"/>
      <w:numFmt w:val="decimal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A7E3F72"/>
    <w:multiLevelType w:val="hybridMultilevel"/>
    <w:tmpl w:val="4D9E38FE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F4A335A"/>
    <w:multiLevelType w:val="hybridMultilevel"/>
    <w:tmpl w:val="753E3818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4FA368F6"/>
    <w:multiLevelType w:val="hybridMultilevel"/>
    <w:tmpl w:val="BFC4754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72CA072E"/>
    <w:multiLevelType w:val="hybridMultilevel"/>
    <w:tmpl w:val="54A2601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432600C"/>
    <w:multiLevelType w:val="hybridMultilevel"/>
    <w:tmpl w:val="A4445160"/>
    <w:lvl w:ilvl="0" w:tplc="48B242FC">
      <w:start w:val="1"/>
      <w:numFmt w:val="decimal"/>
      <w:lvlText w:val="%1)"/>
      <w:lvlJc w:val="left"/>
      <w:pPr>
        <w:ind w:left="126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274"/>
    <w:rsid w:val="00181C41"/>
    <w:rsid w:val="001C65D8"/>
    <w:rsid w:val="001E509A"/>
    <w:rsid w:val="002D5FBA"/>
    <w:rsid w:val="002F4C10"/>
    <w:rsid w:val="0031454A"/>
    <w:rsid w:val="00361EAA"/>
    <w:rsid w:val="003C244C"/>
    <w:rsid w:val="004965B9"/>
    <w:rsid w:val="004C69F5"/>
    <w:rsid w:val="00564960"/>
    <w:rsid w:val="005B56EC"/>
    <w:rsid w:val="006043D6"/>
    <w:rsid w:val="006A32A3"/>
    <w:rsid w:val="00783EFD"/>
    <w:rsid w:val="008E78A6"/>
    <w:rsid w:val="00905274"/>
    <w:rsid w:val="00985B6F"/>
    <w:rsid w:val="00A53E67"/>
    <w:rsid w:val="00A6695C"/>
    <w:rsid w:val="00B249AB"/>
    <w:rsid w:val="00B53908"/>
    <w:rsid w:val="00B61CBA"/>
    <w:rsid w:val="00BC2910"/>
    <w:rsid w:val="00C50A9D"/>
    <w:rsid w:val="00C57C1C"/>
    <w:rsid w:val="00C61910"/>
    <w:rsid w:val="00CA14DD"/>
    <w:rsid w:val="00D034A0"/>
    <w:rsid w:val="00D75053"/>
    <w:rsid w:val="00DE23A3"/>
    <w:rsid w:val="00EA3351"/>
    <w:rsid w:val="00EC417E"/>
    <w:rsid w:val="00EE15A2"/>
    <w:rsid w:val="00F02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27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8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5B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5B6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C69F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69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2024-02-04T01:12:00Z</cp:lastPrinted>
  <dcterms:created xsi:type="dcterms:W3CDTF">2024-01-12T02:43:00Z</dcterms:created>
  <dcterms:modified xsi:type="dcterms:W3CDTF">2024-02-04T01:13:00Z</dcterms:modified>
</cp:coreProperties>
</file>